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273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02 Oktober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Air Minum Bulan Oktober</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MUJI MAPAN ABADI</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Komp. DPR 2 No 100</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5.1.02.01.01.0058 Belanja Makanan dan Minuman Aktivitas Lapangan di SD Negeri Tomang 03 pada kegiatan Belanja Air Minum Bulan Oktober.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Air Mineral</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Galon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Air Mineral Kemasan</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Dus</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274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Tiga Bulan Oktober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03 Oktober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Air Minum Bulan Oktober</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MUHAMMAD NAUFAL</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MUJI MAPAN ABADI</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Komp. DPR 2 No 100</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081212338026</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Air Minum Bulan Oktober</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Air Mineral</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Air Mineral Kemasan</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Dus</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MUHAMMAD NAUFAL</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MUJI MAPAN ABADI</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5.1.02.01.01.0058 Belanja Makanan dan Minuman Aktivitas Lapangan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Air Minum Bulan Oktober</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